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63" w:rsidRPr="00354263" w:rsidRDefault="00354263" w:rsidP="00354263">
      <w:pPr>
        <w:spacing w:after="375" w:line="240" w:lineRule="auto"/>
        <w:outlineLvl w:val="0"/>
        <w:rPr>
          <w:rFonts w:ascii="EstadoHeadlineBold" w:eastAsia="Times New Roman" w:hAnsi="EstadoHeadlineBold" w:cs="Times New Roman"/>
          <w:color w:val="000000"/>
          <w:kern w:val="36"/>
          <w:sz w:val="69"/>
          <w:szCs w:val="69"/>
          <w:lang w:eastAsia="pt-BR"/>
        </w:rPr>
      </w:pPr>
      <w:r w:rsidRPr="00354263">
        <w:rPr>
          <w:rFonts w:ascii="EstadoHeadlineBold" w:eastAsia="Times New Roman" w:hAnsi="EstadoHeadlineBold" w:cs="Times New Roman"/>
          <w:color w:val="000000"/>
          <w:kern w:val="36"/>
          <w:sz w:val="69"/>
          <w:szCs w:val="69"/>
          <w:lang w:eastAsia="pt-BR"/>
        </w:rPr>
        <w:t>Sob degradação, Ilha Grande deve ter ‘pedágio verde’</w:t>
      </w:r>
    </w:p>
    <w:p w:rsidR="00354263" w:rsidRPr="00354263" w:rsidRDefault="00354263" w:rsidP="00354263">
      <w:pPr>
        <w:spacing w:after="225" w:line="240" w:lineRule="auto"/>
        <w:outlineLvl w:val="1"/>
        <w:rPr>
          <w:rFonts w:ascii="Georgia" w:eastAsia="Times New Roman" w:hAnsi="Georgia" w:cs="Times New Roman"/>
          <w:color w:val="444444"/>
          <w:sz w:val="36"/>
          <w:szCs w:val="36"/>
          <w:lang w:eastAsia="pt-BR"/>
        </w:rPr>
      </w:pPr>
      <w:r w:rsidRPr="00354263">
        <w:rPr>
          <w:rFonts w:ascii="Georgia" w:eastAsia="Times New Roman" w:hAnsi="Georgia" w:cs="Times New Roman"/>
          <w:color w:val="444444"/>
          <w:sz w:val="36"/>
          <w:szCs w:val="36"/>
          <w:lang w:eastAsia="pt-BR"/>
        </w:rPr>
        <w:t>Cobrança de turista foi aprovada na Assembleia Legislativa; território é 80% composto por reservas ambientais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ILHA GRANDE - Quem chega à Ilha Grande, joia da Costa Verde fluminense, depara-se com o visual pacato da Vila do Abraão, com uma igreja, ruas de pedra ou de terra, águas esverdeadas. Beleza e simplicidade escondem problemas causados por turismo predatório e falta de investimentos. Agora, um projeto de lei do Poder Executivo do Estado do Rio, aprovado na Assembleia Legislativa neste mês, autoriza o controle da entrada de visitantes e a cobrança do “pedágio verde”, taxa para quem chegar à ilha, cujo território, de 193 km², no município de Angra dos Reis, é 80% composto por reservas ambientais.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A população do Abraão, de cerca de 5 mil pessoas, até quadruplica na alta temporada. No verão, a cada dia, dois transatlânticos ancoram ao largo e milhares de turistas náuticos vão à terra. São rotineiros o acúmulo de lixo e o despejo de esgoto no mar. Só uma grande operadora oferece 45 paradas na ilha, em cinco navios, na temporada que vai de novembro a março.</w:t>
      </w:r>
    </w:p>
    <w:p w:rsidR="00354263" w:rsidRDefault="00354263" w:rsidP="00354263">
      <w:pPr>
        <w:rPr>
          <w:rStyle w:val="Hyperlink"/>
          <w:sz w:val="24"/>
          <w:szCs w:val="24"/>
          <w:u w:val="none"/>
        </w:rPr>
      </w:pPr>
      <w:r>
        <w:rPr>
          <w:rFonts w:ascii="LatoRegular" w:hAnsi="LatoRegular"/>
          <w:color w:val="5D5D5D"/>
        </w:rPr>
        <w:fldChar w:fldCharType="begin"/>
      </w:r>
      <w:r>
        <w:rPr>
          <w:rFonts w:ascii="LatoRegular" w:hAnsi="LatoRegular"/>
          <w:color w:val="5D5D5D"/>
        </w:rPr>
        <w:instrText xml:space="preserve"> HYPERLINK "javascript:void(0);" </w:instrText>
      </w:r>
      <w:r>
        <w:rPr>
          <w:rFonts w:ascii="LatoRegular" w:hAnsi="LatoRegular"/>
          <w:color w:val="5D5D5D"/>
        </w:rPr>
        <w:fldChar w:fldCharType="separate"/>
      </w:r>
    </w:p>
    <w:p w:rsidR="00354263" w:rsidRDefault="00354263" w:rsidP="00354263">
      <w:pPr>
        <w:pStyle w:val="cont"/>
        <w:spacing w:before="0" w:beforeAutospacing="0" w:after="0" w:afterAutospacing="0" w:line="360" w:lineRule="atLeast"/>
        <w:ind w:left="150"/>
        <w:textAlignment w:val="center"/>
        <w:rPr>
          <w:rFonts w:ascii="LatoRegular" w:eastAsiaTheme="majorEastAsia" w:hAnsi="LatoRegular"/>
          <w:color w:val="FFFFFF"/>
        </w:rPr>
      </w:pPr>
      <w:r>
        <w:rPr>
          <w:rFonts w:ascii="LatoRegular" w:hAnsi="LatoRegular"/>
          <w:color w:val="FFFFFF"/>
        </w:rPr>
        <w:t>8</w:t>
      </w:r>
    </w:p>
    <w:p w:rsidR="00354263" w:rsidRDefault="00354263" w:rsidP="00354263">
      <w:pPr>
        <w:rPr>
          <w:rFonts w:ascii="LatoRegular" w:hAnsi="LatoRegular"/>
          <w:color w:val="5D5D5D"/>
        </w:rPr>
      </w:pPr>
      <w:r>
        <w:rPr>
          <w:rFonts w:ascii="Georgia" w:hAnsi="Georgia"/>
          <w:noProof/>
          <w:color w:val="0000FF"/>
        </w:rPr>
        <w:lastRenderedPageBreak/>
        <w:drawing>
          <wp:inline distT="0" distB="0" distL="0" distR="0">
            <wp:extent cx="5400040" cy="3597910"/>
            <wp:effectExtent l="0" t="0" r="0" b="2540"/>
            <wp:docPr id="2" name="Imagem 2" descr="https://img.estadao.com.br/resources/jpg/3/4/144201160374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estadao.com.br/resources/jpg/3/4/144201160374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Regular" w:hAnsi="LatoRegular"/>
          <w:color w:val="5D5D5D"/>
        </w:rPr>
        <w:fldChar w:fldCharType="end"/>
      </w:r>
    </w:p>
    <w:p w:rsidR="00354263" w:rsidRDefault="00354263" w:rsidP="00354263">
      <w:pPr>
        <w:pStyle w:val="Ttulo3"/>
        <w:shd w:val="clear" w:color="auto" w:fill="FFFFFF"/>
        <w:spacing w:before="0"/>
        <w:rPr>
          <w:rFonts w:ascii="LatoBold" w:hAnsi="LatoBold"/>
          <w:color w:val="005F93"/>
          <w:sz w:val="23"/>
          <w:szCs w:val="23"/>
        </w:rPr>
      </w:pPr>
      <w:r>
        <w:rPr>
          <w:rFonts w:ascii="LatoBold" w:hAnsi="LatoBold"/>
          <w:color w:val="005F93"/>
          <w:sz w:val="23"/>
          <w:szCs w:val="23"/>
        </w:rPr>
        <w:t>Poluição em Ilha Grande (RJ)</w:t>
      </w:r>
    </w:p>
    <w:p w:rsidR="00354263" w:rsidRDefault="00354263" w:rsidP="00354263">
      <w:pPr>
        <w:pStyle w:val="faceboo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" w:right="60"/>
        <w:textAlignment w:val="baseline"/>
        <w:rPr>
          <w:rFonts w:ascii="LatoRegular" w:hAnsi="LatoRegular"/>
          <w:color w:val="A4A4A4"/>
        </w:rPr>
      </w:pPr>
      <w:hyperlink r:id="rId7" w:tgtFrame="_blank" w:tooltip="Compartilhe pelo Facebook" w:history="1">
        <w:r>
          <w:rPr>
            <w:rStyle w:val="Hyperlink"/>
            <w:rFonts w:ascii="Georgia" w:eastAsiaTheme="majorEastAsia" w:hAnsi="Georgia"/>
          </w:rPr>
          <w:t> </w:t>
        </w:r>
      </w:hyperlink>
    </w:p>
    <w:p w:rsidR="00354263" w:rsidRDefault="00354263" w:rsidP="00354263">
      <w:pPr>
        <w:pStyle w:val="twit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" w:right="60"/>
        <w:textAlignment w:val="baseline"/>
        <w:rPr>
          <w:rFonts w:ascii="LatoRegular" w:hAnsi="LatoRegular"/>
          <w:color w:val="A4A4A4"/>
        </w:rPr>
      </w:pPr>
      <w:hyperlink r:id="rId8" w:tgtFrame="_blank" w:tooltip="Compartilhe pelo Twitter" w:history="1">
        <w:r>
          <w:rPr>
            <w:rStyle w:val="Hyperlink"/>
            <w:rFonts w:ascii="Georgia" w:eastAsiaTheme="majorEastAsia" w:hAnsi="Georgia"/>
          </w:rPr>
          <w:t> </w:t>
        </w:r>
      </w:hyperlink>
    </w:p>
    <w:p w:rsidR="00354263" w:rsidRDefault="00354263" w:rsidP="00354263">
      <w:pPr>
        <w:pStyle w:val="oth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" w:right="60"/>
        <w:textAlignment w:val="baseline"/>
        <w:rPr>
          <w:rFonts w:ascii="LatoRegular" w:hAnsi="LatoRegular"/>
          <w:color w:val="A4A4A4"/>
        </w:rPr>
      </w:pPr>
      <w:hyperlink r:id="rId9" w:tooltip="Mais compartilhamentos" w:history="1">
        <w:r>
          <w:rPr>
            <w:rStyle w:val="Hyperlink"/>
            <w:rFonts w:ascii="Georgia" w:eastAsiaTheme="majorEastAsia" w:hAnsi="Georgia"/>
          </w:rPr>
          <w:t> </w:t>
        </w:r>
      </w:hyperlink>
    </w:p>
    <w:p w:rsidR="00354263" w:rsidRDefault="00354263" w:rsidP="00354263">
      <w:pPr>
        <w:pStyle w:val="NormalWeb"/>
        <w:spacing w:before="120" w:beforeAutospacing="0" w:after="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O projeto de lei, que aguarda até o fim do mês a sanção do governador Luiz Fernando Pezão (PMDB), estabelece que o Estado poderá firmar parcerias público-privadas (PPPs) para atuar em unidades de conservação ambiental, com investimento revertido em ações de conservação, melhorias estruturais e atividades ligadas ao turismo. Como o texto autoriza a cobrança de taxas no acesso marítimo e rodoviário a essas áreas, e a entrada na Ilha Grande só ocorre por embarcações, a lei poderá, na prática, cobrar acesso, como já ocorre em Fernando de Noronha, em Pernambuco.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“Estamos navegando em águas desconhecidas. A Secretaria Estadual do Ambiente ainda não fez nenhuma consulta formal ao município de Angra dos Reis. O grande problema é a questão do acesso. A Vila do Abraão não é uma área dentro do parque. Se houver cobrança, será no cais público ou no portal do parque?”, indaga o presidente da Fundação </w:t>
      </w:r>
      <w:r>
        <w:rPr>
          <w:rFonts w:ascii="Georgia" w:hAnsi="Georgia"/>
          <w:color w:val="000000"/>
          <w:sz w:val="27"/>
          <w:szCs w:val="27"/>
        </w:rPr>
        <w:lastRenderedPageBreak/>
        <w:t>de Turismo de Angra dos Reis (TurisAngra), Klauber Valente. As três reservas ambientais são os parques estaduais da Ilha Grande e Marinho do Aventureiro e a Reserva Biológica da Praia de Sul.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Ainda não há previsão de quando e como as PPPs serão firmadas, caso haja a sanção do governador. O ponto de cobrança das eventuais taxas na Ilha Grande, se será no cais ou na entrada, já em terra, das reservas ambientais, também não foi definido. Em nota, a Secretaria do Ambiente informou que, “por enquanto, na Alerj, só foi autorizada a possibilidade desse projeto”. “Agora, a Secretaria de Estado do Ambiente vai debater com o governo municipal e os moradores da ilha a proposta de cobrança.”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://blogs.estadao.com.br/transito/files/2015/09/Ilha_grande_A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99186" id="Retângulo 1" o:spid="_x0000_s1026" alt="http://blogs.estadao.com.br/transito/files/2015/09/Ilha_grande_A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rIG+P8QIAAAc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354263" w:rsidRDefault="00354263" w:rsidP="00354263">
      <w:pPr>
        <w:pStyle w:val="NormalWeb"/>
        <w:spacing w:before="0" w:beforeAutospacing="0" w:after="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Forte"/>
          <w:rFonts w:ascii="Georgia" w:hAnsi="Georgia"/>
          <w:color w:val="000000"/>
          <w:sz w:val="27"/>
          <w:szCs w:val="27"/>
        </w:rPr>
        <w:t xml:space="preserve">Paraíso </w:t>
      </w:r>
      <w:proofErr w:type="gramStart"/>
      <w:r>
        <w:rPr>
          <w:rStyle w:val="Forte"/>
          <w:rFonts w:ascii="Georgia" w:hAnsi="Georgia"/>
          <w:color w:val="000000"/>
          <w:sz w:val="27"/>
          <w:szCs w:val="27"/>
        </w:rPr>
        <w:t>mal tratado</w:t>
      </w:r>
      <w:proofErr w:type="gramEnd"/>
      <w:r>
        <w:rPr>
          <w:rStyle w:val="Forte"/>
          <w:rFonts w:ascii="Georgia" w:hAnsi="Georgia"/>
          <w:color w:val="000000"/>
          <w:sz w:val="27"/>
          <w:szCs w:val="27"/>
        </w:rPr>
        <w:t>.</w:t>
      </w:r>
      <w:r>
        <w:rPr>
          <w:rFonts w:ascii="Georgia" w:hAnsi="Georgia"/>
          <w:color w:val="000000"/>
          <w:sz w:val="27"/>
          <w:szCs w:val="27"/>
        </w:rPr>
        <w:t> O paulista Ciro Leite D’Império, de 28 anos, se mudou há três meses com a namorada, Jéssica Monteiro, de 24, para gerenciar uma pousada na Praia do Abraão. Ele disse acreditar que a cobrança da taxa “pode ajudar”, mas se for revertida para serviços públicos. “Se forem cobrar, deveriam desenvolver um sistema melhor de água e luz elétrica”, acrescentou, lembrando que no dia anterior o fornecimento esteve cortado durante a maior parte do tempo. Na Ilha Grande, a energia chega por cabo submarino e é levada às casas por fios expostos, sujeitos a chuvas, ventos e queda de árvores.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A coleta de lixo acontece uma vez por dia. Os detritos, retirados das ruas em pequenos tratores, deixam a ilha rumo ao continente na embarcação Maré Alta, a única com essa finalidade na baixa temporada. Quando a ilha lota, o lixo se acumula, muitas vezes nas praias e trilhas. Em caminhada por toda a praia de Abraão, a </w:t>
      </w:r>
      <w:r>
        <w:rPr>
          <w:rFonts w:ascii="Georgia" w:hAnsi="Georgia"/>
          <w:color w:val="000000"/>
          <w:sz w:val="27"/>
          <w:szCs w:val="27"/>
        </w:rPr>
        <w:lastRenderedPageBreak/>
        <w:t>reportagem do Estado flagrou três riachos poluídos desaguando no mar. 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“Quando as bombas da estação de tratamento não funcionam, o esgoto sai na praia. O fornecimento de água é de uma rede que atendia o presídio. No verão, já está começando a faltar”, afirmou o servidor público Jefferson Silva, de 60 anos, que foi nascido e criado ali. 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A captação de água ocorre em rios da ilha. Existem três reservatórios, para 75 mil, 29 mil e 54 mil litros. Após utilizada, ela vai para a rede de esgoto, onde é tratada. Mas o sistema, de 16 anos, está defasado. Funcionários do Serviço Autônomo de Angra afirmam que a rede foi projetada para 7 mil pessoas, com uma margem de 20% excedente. No verão, acaba atendendo, no mínimo, o dobro. </w:t>
      </w:r>
    </w:p>
    <w:p w:rsidR="00354263" w:rsidRDefault="00354263" w:rsidP="00354263">
      <w:pPr>
        <w:pStyle w:val="NormalWeb"/>
        <w:spacing w:before="0" w:beforeAutospacing="0" w:after="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Forte"/>
          <w:rFonts w:ascii="Georgia" w:hAnsi="Georgia"/>
          <w:color w:val="000000"/>
          <w:sz w:val="27"/>
          <w:szCs w:val="27"/>
        </w:rPr>
        <w:t>Colapso.</w:t>
      </w:r>
      <w:r>
        <w:rPr>
          <w:rFonts w:ascii="Georgia" w:hAnsi="Georgia"/>
          <w:color w:val="000000"/>
          <w:sz w:val="27"/>
          <w:szCs w:val="27"/>
        </w:rPr>
        <w:t> Há sete anos, moradores e comerciantes aguardam projetos do Prodetur (Programas Regionais de Desenvolvimento do Turismo), do governo estadual, que preveem obras nos sistemas de água, esgoto e eletricidade, urbanização das fachadas e capacitação de moradores para o turismo. Para o subprefeito de Ilha Grande, Ivan Mendes, “essa Vila está sob risco grave de colapso”. “Estamos na porta de decretar um problema estrutural.”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Entre os empresários, a sensação é que, com investimentos e obras necessárias, o turista poderia sair bem mais satisfeito. Um exemplo é a própria barca de passageiros que transporta visitantes e moradores. O cais no Abraão é tão arcaico que a nova barca Ilha Grande, mais confortável e moderna, está operando em Paquetá, na Baía de Guanabara. Com o píer quebrado e escondido por tapumes, sobraram para a Ilha Grande os assentos de madeira, revestidos pela camada fina de napa, de uma velha embarcação.</w:t>
      </w:r>
    </w:p>
    <w:p w:rsidR="00354263" w:rsidRDefault="00354263" w:rsidP="00354263">
      <w:pPr>
        <w:pStyle w:val="NormalWeb"/>
        <w:spacing w:before="0" w:beforeAutospacing="0" w:after="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Forte"/>
          <w:rFonts w:ascii="Georgia" w:hAnsi="Georgia"/>
          <w:color w:val="000000"/>
          <w:sz w:val="27"/>
          <w:szCs w:val="27"/>
        </w:rPr>
        <w:lastRenderedPageBreak/>
        <w:t>Outro lado.</w:t>
      </w:r>
      <w:r>
        <w:rPr>
          <w:rFonts w:ascii="Georgia" w:hAnsi="Georgia"/>
          <w:color w:val="000000"/>
          <w:sz w:val="27"/>
          <w:szCs w:val="27"/>
        </w:rPr>
        <w:t> Procurada pelo </w:t>
      </w:r>
      <w:r>
        <w:rPr>
          <w:rStyle w:val="Forte"/>
          <w:rFonts w:ascii="Georgia" w:hAnsi="Georgia"/>
          <w:color w:val="000000"/>
          <w:sz w:val="27"/>
          <w:szCs w:val="27"/>
        </w:rPr>
        <w:t>Estado</w:t>
      </w:r>
      <w:r>
        <w:rPr>
          <w:rFonts w:ascii="Georgia" w:hAnsi="Georgia"/>
          <w:color w:val="000000"/>
          <w:sz w:val="27"/>
          <w:szCs w:val="27"/>
        </w:rPr>
        <w:t>, a Secretaria Estadual de Transportes informou que a barca Ilha Grande não está operando no trecho entre o continente e a Ilha Grande, e sim do Rio a Paquetá, por uma “medida tomada pela concessionária (CCR) para adequação da frota de acordo com a demanda”. Disse ainda que a embarcação “passa por registro, homologação, vistoria e teste de mar”. “Existe ainda a necessidade de investimentos no píer do Abraão, sob responsabilidade da prefeitura de Angra dos Reis”, relata o documento.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O Serviço Autônomo de Água e Esgoto de Angra dos Reis admitiu os problemas na rede de esgoto quando há falta de luz, mas ressaltou que dá assistência à população da ilha. A Prefeitura de Angra, inicialmente, informou que se pronunciaria por meio da TurisAngra e, posteriormente, questionada sobre problemas de luz, água e coleta de lixo, não se pronunciou. </w:t>
      </w:r>
    </w:p>
    <w:p w:rsidR="00354263" w:rsidRDefault="00354263" w:rsidP="00354263">
      <w:pPr>
        <w:pStyle w:val="NormalWeb"/>
        <w:spacing w:before="120" w:beforeAutospacing="0" w:after="300" w:afterAutospacing="0" w:line="48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A Ampla, concessionária responsável pelo fornecimento de energia elétrica, declarou em nota que tem um plano de investimentos de R$12 milhões para melhorar a qualidade dos serviços no local. “O plano prevê o lançamento de um segundo cabo submarino com 6 km de extensão de média tensão. Além disso, a distribuidora tem outros dois projetos de substituição de 10 km de rede de média tensão.” Os projetos aguardariam licença ambiental</w:t>
      </w:r>
    </w:p>
    <w:p w:rsidR="00354263" w:rsidRDefault="00354263"/>
    <w:p w:rsidR="00354263" w:rsidRDefault="00354263">
      <w:hyperlink r:id="rId10" w:history="1">
        <w:r>
          <w:rPr>
            <w:rStyle w:val="Hyperlink"/>
          </w:rPr>
          <w:t>https://brasil.estadao.com.br/noticias/rio-de-janeiro,sob-degradacao--ilha-grande-deve-ter-pedagio-verde,1761172</w:t>
        </w:r>
      </w:hyperlink>
      <w:bookmarkStart w:id="0" w:name="_GoBack"/>
      <w:bookmarkEnd w:id="0"/>
    </w:p>
    <w:sectPr w:rsidR="00354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adoHeadline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LatoBold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1B1D"/>
    <w:multiLevelType w:val="multilevel"/>
    <w:tmpl w:val="BA44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63"/>
    <w:rsid w:val="003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257F"/>
  <w15:chartTrackingRefBased/>
  <w15:docId w15:val="{CA821FFA-0BA1-4DEC-91A2-1618377A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4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54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4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42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542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42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4263"/>
    <w:rPr>
      <w:color w:val="0000FF"/>
      <w:u w:val="single"/>
    </w:rPr>
  </w:style>
  <w:style w:type="paragraph" w:customStyle="1" w:styleId="cont">
    <w:name w:val="cont"/>
    <w:basedOn w:val="Normal"/>
    <w:rsid w:val="003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acebook">
    <w:name w:val="facebook"/>
    <w:basedOn w:val="Normal"/>
    <w:rsid w:val="003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witter">
    <w:name w:val="twitter"/>
    <w:basedOn w:val="Normal"/>
    <w:rsid w:val="003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ther">
    <w:name w:val="other"/>
    <w:basedOn w:val="Normal"/>
    <w:rsid w:val="003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42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017">
                  <w:marLeft w:val="0"/>
                  <w:marRight w:val="0"/>
                  <w:marTop w:val="0"/>
                  <w:marBottom w:val="0"/>
                  <w:divBdr>
                    <w:top w:val="single" w:sz="6" w:space="11" w:color="E8E8E8"/>
                    <w:left w:val="single" w:sz="6" w:space="11" w:color="E8E8E8"/>
                    <w:bottom w:val="single" w:sz="6" w:space="11" w:color="E8E8E8"/>
                    <w:right w:val="single" w:sz="6" w:space="11" w:color="E8E8E8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ntent/tweet?text=Polui%C3%A7%C3%A3o%20em%20Ilha%20Grande%20(RJ)&amp;url=http://fotos.estadao.com.br/galerias/cidades,poluicao-em-ilha-grande-rj,20249?idFotoAgile=4708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r/sharer.php?u=http://fotos.estadao.com.br/galerias/cidades,poluicao-em-ilha-grande-rj,20249?idFotoAgile=4708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https://brasil.estadao.com.br/noticias/rio-de-janeiro,sob-degradacao--ilha-grande-deve-ter-pedagio-verde,17611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</dc:creator>
  <cp:keywords/>
  <dc:description/>
  <cp:lastModifiedBy>Letícia</cp:lastModifiedBy>
  <cp:revision>1</cp:revision>
  <dcterms:created xsi:type="dcterms:W3CDTF">2019-04-30T17:58:00Z</dcterms:created>
  <dcterms:modified xsi:type="dcterms:W3CDTF">2019-04-30T17:59:00Z</dcterms:modified>
</cp:coreProperties>
</file>